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9" w:after="0" w:line="316" w:lineRule="exact"/>
        <w:ind w:left="289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b/>
          <w:bCs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Miami-Dade</w:t>
      </w:r>
      <w:r>
        <w:rPr>
          <w:rFonts w:ascii="Arial" w:hAnsi="Arial" w:cs="Arial" w:eastAsia="Arial"/>
          <w:sz w:val="28"/>
          <w:szCs w:val="28"/>
          <w:spacing w:val="-1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County</w:t>
      </w:r>
      <w:r>
        <w:rPr>
          <w:rFonts w:ascii="Arial" w:hAnsi="Arial" w:cs="Arial" w:eastAsia="Arial"/>
          <w:sz w:val="28"/>
          <w:szCs w:val="28"/>
          <w:spacing w:val="-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Animal</w:t>
      </w:r>
      <w:r>
        <w:rPr>
          <w:rFonts w:ascii="Arial" w:hAnsi="Arial" w:cs="Arial" w:eastAsia="Arial"/>
          <w:sz w:val="28"/>
          <w:szCs w:val="28"/>
          <w:spacing w:val="-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thick" w:color="000000"/>
          <w:position w:val="-1"/>
        </w:rPr>
        <w:t>Ordinances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Regarding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Domestic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Dogs: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-20"/>
        <w:jc w:val="left"/>
        <w:tabs>
          <w:tab w:pos="29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5-7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Rabies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Law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vacc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Florida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licensed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veterinarian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</w:p>
    <w:p>
      <w:pPr>
        <w:spacing w:before="0" w:after="0" w:line="240" w:lineRule="auto"/>
        <w:ind w:left="30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Reaches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vaccinated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again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every</w:t>
      </w:r>
    </w:p>
    <w:p>
      <w:pPr>
        <w:spacing w:before="0" w:after="0" w:line="240" w:lineRule="auto"/>
        <w:ind w:left="30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thereafter.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Failure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vaccinate: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Fine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$50.00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000" w:right="47" w:firstLine="-2880"/>
        <w:jc w:val="left"/>
        <w:tabs>
          <w:tab w:pos="29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5-8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License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Law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obtain,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Dade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rabies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license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becoming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obtain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licen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year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first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vaccinated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dog.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example: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vaccinated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June,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purchase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licen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June.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Failure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comp</w:t>
      </w:r>
      <w:r>
        <w:rPr>
          <w:rFonts w:ascii="Arial" w:hAnsi="Arial" w:cs="Arial" w:eastAsia="Arial"/>
          <w:sz w:val="24"/>
          <w:szCs w:val="24"/>
          <w:color w:val="FF000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color w:val="FF000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Fine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$150.00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unsterilized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color w:val="FF000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gs,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$50.00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sterili</w:t>
      </w:r>
      <w:r>
        <w:rPr>
          <w:rFonts w:ascii="Arial" w:hAnsi="Arial" w:cs="Arial" w:eastAsia="Arial"/>
          <w:sz w:val="24"/>
          <w:szCs w:val="24"/>
          <w:color w:val="FF0000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dogs.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5-6a-c</w:t>
      </w:r>
    </w:p>
    <w:p>
      <w:pPr>
        <w:spacing w:before="0" w:after="0" w:line="240" w:lineRule="auto"/>
        <w:ind w:left="3000" w:right="542" w:firstLine="-2880"/>
        <w:jc w:val="left"/>
        <w:tabs>
          <w:tab w:pos="3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Leash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Law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permitted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oam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property.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property,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leashed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Failure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comp</w:t>
      </w:r>
      <w:r>
        <w:rPr>
          <w:rFonts w:ascii="Arial" w:hAnsi="Arial" w:cs="Arial" w:eastAsia="Arial"/>
          <w:sz w:val="24"/>
          <w:szCs w:val="24"/>
          <w:color w:val="FF000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color w:val="FF000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Fine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$150.00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FF000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unst</w:t>
      </w:r>
      <w:r>
        <w:rPr>
          <w:rFonts w:ascii="Arial" w:hAnsi="Arial" w:cs="Arial" w:eastAsia="Arial"/>
          <w:sz w:val="24"/>
          <w:szCs w:val="24"/>
          <w:color w:val="FF000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rilized</w:t>
      </w:r>
      <w:r>
        <w:rPr>
          <w:rFonts w:ascii="Arial" w:hAnsi="Arial" w:cs="Arial" w:eastAsia="Arial"/>
          <w:sz w:val="24"/>
          <w:szCs w:val="24"/>
          <w:color w:val="FF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dogs,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$50.00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fine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sterilized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dogs.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5-6.1</w:t>
      </w:r>
    </w:p>
    <w:p>
      <w:pPr>
        <w:spacing w:before="0" w:after="0" w:line="240" w:lineRule="auto"/>
        <w:ind w:left="3000" w:right="673" w:firstLine="-2880"/>
        <w:jc w:val="left"/>
        <w:tabs>
          <w:tab w:pos="3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Public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ance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exercise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control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dog.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creating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Public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nuisance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vehicles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trespasses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causes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damage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ivate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property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public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property.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Nuisance: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Fine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$50.00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5.2.5</w:t>
      </w:r>
    </w:p>
    <w:p>
      <w:pPr>
        <w:spacing w:before="0" w:after="0" w:line="240" w:lineRule="auto"/>
        <w:ind w:left="3000" w:right="394" w:firstLine="-2880"/>
        <w:jc w:val="left"/>
        <w:tabs>
          <w:tab w:pos="3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Cruelty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Law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result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inhumane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animal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considered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cruelty: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Cruelly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beating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inhumanely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unclean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unwholesome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food;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shelter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insufficient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shelter;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Short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leash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inability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anim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exercise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fresh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air;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Failure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properly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treat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anim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debilitating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medical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Cruel</w:t>
      </w:r>
      <w:r>
        <w:rPr>
          <w:rFonts w:ascii="Arial" w:hAnsi="Arial" w:cs="Arial" w:eastAsia="Arial"/>
          <w:sz w:val="24"/>
          <w:szCs w:val="24"/>
          <w:color w:val="FF000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FF000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Fine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$500.00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5-17</w:t>
      </w:r>
    </w:p>
    <w:p>
      <w:pPr>
        <w:spacing w:before="0" w:after="0" w:line="240" w:lineRule="auto"/>
        <w:ind w:left="3000" w:right="356" w:firstLine="-2880"/>
        <w:jc w:val="left"/>
        <w:tabs>
          <w:tab w:pos="3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Pitbull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Law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illegal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Miami-Dade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own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substantially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Conforms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pitbull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breed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unless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specially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registered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1989.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Acquisition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kee</w:t>
      </w:r>
      <w:r>
        <w:rPr>
          <w:rFonts w:ascii="Arial" w:hAnsi="Arial" w:cs="Arial" w:eastAsia="Arial"/>
          <w:sz w:val="24"/>
          <w:szCs w:val="24"/>
          <w:color w:val="FF000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Pitbull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Dog: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Fine: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$500.00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Regarding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Domestic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Cats: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5-20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Rabies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Law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vacc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Florida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veterinarian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</w:p>
    <w:p>
      <w:pPr>
        <w:spacing w:before="0" w:after="0" w:line="240" w:lineRule="auto"/>
        <w:ind w:left="30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Reaches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vaccinated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again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every</w:t>
      </w:r>
    </w:p>
    <w:p>
      <w:pPr>
        <w:spacing w:before="0" w:after="0" w:line="240" w:lineRule="auto"/>
        <w:ind w:left="30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thereafter.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Failure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vaccinate: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Fine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FF0000"/>
          <w:spacing w:val="0"/>
          <w:w w:val="100"/>
          <w:b/>
          <w:bCs/>
        </w:rPr>
        <w:t>$50.00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5" w:right="-20"/>
        <w:jc w:val="left"/>
        <w:tabs>
          <w:tab w:pos="5160" w:val="left"/>
          <w:tab w:pos="9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Dade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Animal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Control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artment:</w:t>
        <w:tab/>
      </w:r>
      <w:hyperlink r:id="rId7">
        <w:r>
          <w:rPr>
            <w:rFonts w:ascii="Arial" w:hAnsi="Arial" w:cs="Arial" w:eastAsia="Arial"/>
            <w:sz w:val="24"/>
            <w:szCs w:val="24"/>
            <w:spacing w:val="0"/>
            <w:w w:val="100"/>
          </w:rPr>
          <w:t>http:/www.miamida</w:t>
        </w:r>
        <w:r>
          <w:rPr>
            <w:rFonts w:ascii="Arial" w:hAnsi="Arial" w:cs="Arial" w:eastAsia="Arial"/>
            <w:sz w:val="24"/>
            <w:szCs w:val="24"/>
            <w:spacing w:val="1"/>
            <w:w w:val="100"/>
          </w:rPr>
          <w:t>d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</w:rPr>
          <w:t>e.gov/animals</w:t>
          <w:tab/>
        </w:r>
      </w:hyperlink>
      <w:r>
        <w:rPr>
          <w:rFonts w:ascii="Arial" w:hAnsi="Arial" w:cs="Arial" w:eastAsia="Arial"/>
          <w:sz w:val="24"/>
          <w:szCs w:val="24"/>
          <w:spacing w:val="0"/>
          <w:w w:val="100"/>
        </w:rPr>
        <w:t>305:884-1101</w:t>
      </w:r>
    </w:p>
    <w:sectPr>
      <w:type w:val="continuous"/>
      <w:pgSz w:w="12240" w:h="15840"/>
      <w:pgMar w:top="66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http://www.miamidade.gov/animal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P42600</dc:creator>
  <dc:title>Miami-Dade County Animal Ordinances</dc:title>
  <dcterms:created xsi:type="dcterms:W3CDTF">2019-12-24T12:20:54Z</dcterms:created>
  <dcterms:modified xsi:type="dcterms:W3CDTF">2019-12-24T12:20:54Z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2004-06-19T00:00:00Z</vt:filetime>
  </property>
  <property fmtid="{D5CDD505-2E9C-101B-9397-08002B2CF9AE}" pid="3" name="LastSaved">
    <vt:filetime>2019-12-24T00:00:00Z</vt:filetime>
  </property>
</Properties>
</file>